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81" w:rsidRDefault="006F5481" w:rsidP="006F5481">
      <w:pPr>
        <w:spacing w:after="0" w:line="240" w:lineRule="auto"/>
        <w:jc w:val="center"/>
        <w:rPr>
          <w:b/>
          <w:sz w:val="24"/>
          <w:szCs w:val="24"/>
        </w:rPr>
      </w:pPr>
      <w:r>
        <w:rPr>
          <w:b/>
          <w:sz w:val="24"/>
          <w:szCs w:val="24"/>
        </w:rPr>
        <w:t>SRSD Science Prompt # 4</w:t>
      </w:r>
    </w:p>
    <w:p w:rsidR="006F5481" w:rsidRDefault="006F5481" w:rsidP="006F5481">
      <w:pPr>
        <w:spacing w:after="0" w:line="240" w:lineRule="auto"/>
        <w:jc w:val="center"/>
        <w:rPr>
          <w:b/>
          <w:sz w:val="24"/>
          <w:szCs w:val="24"/>
        </w:rPr>
      </w:pPr>
      <w:r>
        <w:rPr>
          <w:b/>
          <w:sz w:val="24"/>
          <w:szCs w:val="24"/>
        </w:rPr>
        <w:t>Grade 7</w:t>
      </w:r>
    </w:p>
    <w:p w:rsidR="006F5481" w:rsidRDefault="006F5481" w:rsidP="006F5481">
      <w:pPr>
        <w:spacing w:after="0" w:line="240" w:lineRule="auto"/>
        <w:jc w:val="center"/>
        <w:rPr>
          <w:b/>
          <w:sz w:val="24"/>
          <w:szCs w:val="24"/>
        </w:rPr>
      </w:pPr>
      <w:r>
        <w:rPr>
          <w:b/>
          <w:sz w:val="24"/>
          <w:szCs w:val="24"/>
        </w:rPr>
        <w:t>Elements, Compounds, and Mixtures</w:t>
      </w:r>
    </w:p>
    <w:p w:rsidR="00F97E1E" w:rsidRPr="00457319" w:rsidRDefault="00F97E1E" w:rsidP="006F5481">
      <w:pPr>
        <w:spacing w:after="0" w:line="240" w:lineRule="auto"/>
        <w:jc w:val="center"/>
        <w:rPr>
          <w:b/>
          <w:sz w:val="16"/>
          <w:szCs w:val="16"/>
        </w:rPr>
      </w:pPr>
    </w:p>
    <w:p w:rsidR="00F97E1E" w:rsidRDefault="00FD02B6" w:rsidP="00F97E1E">
      <w:pPr>
        <w:spacing w:after="0" w:line="240" w:lineRule="auto"/>
        <w:rPr>
          <w:sz w:val="24"/>
          <w:szCs w:val="24"/>
        </w:rPr>
      </w:pPr>
      <w:r>
        <w:rPr>
          <w:b/>
          <w:sz w:val="24"/>
          <w:szCs w:val="24"/>
        </w:rPr>
        <w:t>Prompt:</w:t>
      </w:r>
      <w:r>
        <w:rPr>
          <w:b/>
          <w:sz w:val="24"/>
          <w:szCs w:val="24"/>
        </w:rPr>
        <w:tab/>
      </w:r>
      <w:r w:rsidR="00C450B4">
        <w:rPr>
          <w:sz w:val="24"/>
          <w:szCs w:val="24"/>
        </w:rPr>
        <w:t>1</w:t>
      </w:r>
      <w:r>
        <w:rPr>
          <w:sz w:val="24"/>
          <w:szCs w:val="24"/>
        </w:rPr>
        <w:t>. Read the article “Elements, Compounds, and Mixtures”.</w:t>
      </w:r>
    </w:p>
    <w:p w:rsidR="00633896" w:rsidRPr="00C450B4" w:rsidRDefault="00FD02B6" w:rsidP="0008651E">
      <w:pPr>
        <w:spacing w:after="0" w:line="240" w:lineRule="auto"/>
        <w:ind w:right="-180"/>
        <w:rPr>
          <w:sz w:val="24"/>
          <w:szCs w:val="24"/>
          <w14:props3d w14:extrusionH="0" w14:contourW="12700" w14:prstMaterial="none">
            <w14:contourClr>
              <w14:schemeClr w14:val="bg1"/>
            </w14:contourClr>
          </w14:props3d>
        </w:rPr>
      </w:pPr>
      <w:r>
        <w:rPr>
          <w:sz w:val="24"/>
          <w:szCs w:val="24"/>
        </w:rPr>
        <w:tab/>
      </w:r>
      <w:r>
        <w:rPr>
          <w:sz w:val="24"/>
          <w:szCs w:val="24"/>
        </w:rPr>
        <w:tab/>
      </w:r>
      <w:r w:rsidR="00C450B4">
        <w:rPr>
          <w:sz w:val="24"/>
          <w:szCs w:val="24"/>
        </w:rPr>
        <w:t>2</w:t>
      </w:r>
      <w:r>
        <w:rPr>
          <w:sz w:val="24"/>
          <w:szCs w:val="24"/>
        </w:rPr>
        <w:t xml:space="preserve">. </w:t>
      </w:r>
      <w:r w:rsidR="008A2A03">
        <w:rPr>
          <w:sz w:val="24"/>
          <w:szCs w:val="24"/>
        </w:rPr>
        <w:t>I</w:t>
      </w:r>
      <w:r>
        <w:rPr>
          <w:sz w:val="24"/>
          <w:szCs w:val="24"/>
        </w:rPr>
        <w:t xml:space="preserve">dentify </w:t>
      </w:r>
      <w:r w:rsidR="00771967">
        <w:rPr>
          <w:sz w:val="24"/>
          <w:szCs w:val="24"/>
        </w:rPr>
        <w:t>a, b, and c as an</w:t>
      </w:r>
      <w:r>
        <w:rPr>
          <w:sz w:val="24"/>
          <w:szCs w:val="24"/>
        </w:rPr>
        <w:t xml:space="preserve"> element, </w:t>
      </w:r>
      <w:r w:rsidR="00771967">
        <w:rPr>
          <w:sz w:val="24"/>
          <w:szCs w:val="24"/>
        </w:rPr>
        <w:t>compound, or</w:t>
      </w:r>
      <w:r>
        <w:rPr>
          <w:sz w:val="24"/>
          <w:szCs w:val="24"/>
        </w:rPr>
        <w:t xml:space="preserve"> mixture </w:t>
      </w:r>
      <w:r w:rsidR="008A2A03">
        <w:rPr>
          <w:sz w:val="24"/>
          <w:szCs w:val="24"/>
        </w:rPr>
        <w:t>below</w:t>
      </w:r>
      <w:r w:rsidR="008A2A03" w:rsidRPr="008A2A03">
        <w:rPr>
          <w:sz w:val="24"/>
          <w:szCs w:val="24"/>
        </w:rPr>
        <w:t xml:space="preserve"> </w:t>
      </w:r>
      <w:r w:rsidR="008A2A03">
        <w:rPr>
          <w:sz w:val="24"/>
          <w:szCs w:val="24"/>
        </w:rPr>
        <w:t>i</w:t>
      </w:r>
      <w:r w:rsidR="00F71718">
        <w:rPr>
          <w:sz w:val="24"/>
          <w:szCs w:val="24"/>
        </w:rPr>
        <w:t xml:space="preserve">n </w:t>
      </w:r>
      <w:r w:rsidR="00771967">
        <w:rPr>
          <w:sz w:val="24"/>
          <w:szCs w:val="24"/>
        </w:rPr>
        <w:t>your</w:t>
      </w:r>
      <w:r w:rsidR="00F71718">
        <w:rPr>
          <w:sz w:val="24"/>
          <w:szCs w:val="24"/>
        </w:rPr>
        <w:t xml:space="preserve"> well-</w:t>
      </w:r>
      <w:r w:rsidR="008A2A03">
        <w:rPr>
          <w:sz w:val="24"/>
          <w:szCs w:val="24"/>
        </w:rPr>
        <w:t xml:space="preserve">written </w:t>
      </w:r>
      <w:r w:rsidR="000A7961">
        <w:rPr>
          <w:sz w:val="24"/>
          <w:szCs w:val="24"/>
        </w:rPr>
        <w:t>response</w:t>
      </w:r>
      <w:r>
        <w:rPr>
          <w:sz w:val="24"/>
          <w:szCs w:val="24"/>
        </w:rPr>
        <w:t>.</w:t>
      </w:r>
    </w:p>
    <w:p w:rsidR="00C450B4" w:rsidRPr="008A2A03" w:rsidRDefault="00633896" w:rsidP="008A2A03">
      <w:pPr>
        <w:spacing w:after="0" w:line="240" w:lineRule="auto"/>
        <w:jc w:val="center"/>
        <w:rPr>
          <w:sz w:val="24"/>
          <w:szCs w:val="24"/>
          <w14:props3d w14:extrusionH="0" w14:contourW="0" w14:prstMaterial="matte"/>
        </w:rPr>
      </w:pPr>
      <w:r>
        <w:rPr>
          <w:rFonts w:ascii="Helvetica" w:hAnsi="Helvetica" w:cs="Helvetica"/>
          <w:noProof/>
          <w:color w:val="000000"/>
          <w:sz w:val="20"/>
          <w:szCs w:val="20"/>
        </w:rPr>
        <w:drawing>
          <wp:inline distT="0" distB="0" distL="0" distR="0" wp14:anchorId="2641214A" wp14:editId="1F4A4367">
            <wp:extent cx="6856730" cy="1638300"/>
            <wp:effectExtent l="57150" t="57150" r="58420" b="57150"/>
            <wp:docPr id="11" name="img" descr="http://wps.prenhall.com/wps/media/objects/602/616516/Media_Assets/Chapter02/Text_Images/FG02_09-05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ps.prenhall.com/wps/media/objects/602/616516/Media_Assets/Chapter02/Text_Images/FG02_09-05UN.JPG"/>
                    <pic:cNvPicPr>
                      <a:picLocks noChangeAspect="1" noChangeArrowheads="1"/>
                    </pic:cNvPicPr>
                  </pic:nvPicPr>
                  <pic:blipFill>
                    <a:blip r:embed="rId7">
                      <a:biLevel thresh="25000"/>
                      <a:extLst>
                        <a:ext uri="{BEBA8EAE-BF5A-486C-A8C5-ECC9F3942E4B}">
                          <a14:imgProps xmlns:a14="http://schemas.microsoft.com/office/drawing/2010/main">
                            <a14:imgLayer r:embed="rId8">
                              <a14:imgEffect>
                                <a14:colorTemperature colorTemp="11500"/>
                              </a14:imgEffect>
                            </a14:imgLayer>
                          </a14:imgProps>
                        </a:ext>
                        <a:ext uri="{28A0092B-C50C-407E-A947-70E740481C1C}">
                          <a14:useLocalDpi xmlns:a14="http://schemas.microsoft.com/office/drawing/2010/main" val="0"/>
                        </a:ext>
                      </a:extLst>
                    </a:blip>
                    <a:srcRect/>
                    <a:stretch>
                      <a:fillRect/>
                    </a:stretch>
                  </pic:blipFill>
                  <pic:spPr bwMode="auto">
                    <a:xfrm>
                      <a:off x="0" y="0"/>
                      <a:ext cx="6859229" cy="1638897"/>
                    </a:xfrm>
                    <a:prstGeom prst="rect">
                      <a:avLst/>
                    </a:prstGeom>
                    <a:noFill/>
                    <a:ln>
                      <a:noFill/>
                    </a:ln>
                    <a:scene3d>
                      <a:camera prst="orthographicFront"/>
                      <a:lightRig rig="threePt" dir="t"/>
                    </a:scene3d>
                    <a:sp3d extrusionH="76200" contourW="12700">
                      <a:extrusionClr>
                        <a:schemeClr val="bg2">
                          <a:lumMod val="10000"/>
                        </a:schemeClr>
                      </a:extrusionClr>
                      <a:contourClr>
                        <a:schemeClr val="bg1"/>
                      </a:contourClr>
                    </a:sp3d>
                  </pic:spPr>
                </pic:pic>
              </a:graphicData>
            </a:graphic>
          </wp:inline>
        </w:drawing>
      </w:r>
      <w:r w:rsidR="00FD02B6">
        <w:rPr>
          <w:sz w:val="24"/>
          <w:szCs w:val="24"/>
        </w:rPr>
        <w:tab/>
      </w:r>
      <w:r w:rsidR="00FD02B6">
        <w:rPr>
          <w:sz w:val="24"/>
          <w:szCs w:val="24"/>
        </w:rPr>
        <w:tab/>
      </w:r>
    </w:p>
    <w:p w:rsidR="00FD02B6" w:rsidRDefault="0066612C" w:rsidP="0066612C">
      <w:pPr>
        <w:tabs>
          <w:tab w:val="left" w:pos="1440"/>
          <w:tab w:val="left" w:pos="1710"/>
        </w:tabs>
        <w:spacing w:after="0" w:line="240" w:lineRule="auto"/>
        <w:rPr>
          <w:sz w:val="24"/>
          <w:szCs w:val="24"/>
        </w:rPr>
      </w:pPr>
      <w:r>
        <w:rPr>
          <w:sz w:val="24"/>
          <w:szCs w:val="24"/>
        </w:rPr>
        <w:tab/>
      </w:r>
      <w:r w:rsidR="00C450B4">
        <w:rPr>
          <w:sz w:val="24"/>
          <w:szCs w:val="24"/>
        </w:rPr>
        <w:t>3</w:t>
      </w:r>
      <w:r w:rsidR="00FD02B6">
        <w:rPr>
          <w:sz w:val="24"/>
          <w:szCs w:val="24"/>
        </w:rPr>
        <w:t xml:space="preserve">. </w:t>
      </w:r>
      <w:r w:rsidR="00F71718">
        <w:rPr>
          <w:sz w:val="24"/>
          <w:szCs w:val="24"/>
        </w:rPr>
        <w:t>Use evidence in determining the element, compound</w:t>
      </w:r>
      <w:bookmarkStart w:id="0" w:name="_GoBack"/>
      <w:bookmarkEnd w:id="0"/>
      <w:r w:rsidR="00F71718">
        <w:rPr>
          <w:sz w:val="24"/>
          <w:szCs w:val="24"/>
        </w:rPr>
        <w:t>, and mixture</w:t>
      </w:r>
      <w:r>
        <w:rPr>
          <w:sz w:val="24"/>
          <w:szCs w:val="24"/>
        </w:rPr>
        <w:t xml:space="preserve"> </w:t>
      </w:r>
      <w:r w:rsidR="006A1F5A">
        <w:rPr>
          <w:sz w:val="24"/>
          <w:szCs w:val="24"/>
        </w:rPr>
        <w:t>when</w:t>
      </w:r>
      <w:r>
        <w:rPr>
          <w:sz w:val="24"/>
          <w:szCs w:val="24"/>
        </w:rPr>
        <w:t xml:space="preserve"> describing them in </w:t>
      </w:r>
      <w:r>
        <w:rPr>
          <w:sz w:val="24"/>
          <w:szCs w:val="24"/>
        </w:rPr>
        <w:tab/>
      </w:r>
      <w:r>
        <w:rPr>
          <w:sz w:val="24"/>
          <w:szCs w:val="24"/>
        </w:rPr>
        <w:tab/>
        <w:t xml:space="preserve">    yo</w:t>
      </w:r>
      <w:r w:rsidR="0008651E">
        <w:rPr>
          <w:sz w:val="24"/>
          <w:szCs w:val="24"/>
        </w:rPr>
        <w:t>ur response</w:t>
      </w:r>
      <w:r>
        <w:rPr>
          <w:sz w:val="24"/>
          <w:szCs w:val="24"/>
        </w:rPr>
        <w:t xml:space="preserve">. </w:t>
      </w:r>
      <w:r w:rsidR="008A2A03">
        <w:rPr>
          <w:sz w:val="24"/>
          <w:szCs w:val="24"/>
        </w:rPr>
        <w:t xml:space="preserve"> </w:t>
      </w:r>
      <w:r w:rsidR="00FD02B6">
        <w:rPr>
          <w:sz w:val="24"/>
          <w:szCs w:val="24"/>
        </w:rPr>
        <w:tab/>
      </w:r>
      <w:r w:rsidR="00FD02B6">
        <w:rPr>
          <w:sz w:val="24"/>
          <w:szCs w:val="24"/>
        </w:rPr>
        <w:tab/>
      </w:r>
    </w:p>
    <w:p w:rsidR="00457319" w:rsidRPr="00457319" w:rsidRDefault="00457319" w:rsidP="00457319">
      <w:pPr>
        <w:spacing w:after="0" w:line="240" w:lineRule="auto"/>
        <w:jc w:val="center"/>
        <w:rPr>
          <w:b/>
          <w:sz w:val="16"/>
          <w:szCs w:val="16"/>
        </w:rPr>
      </w:pPr>
    </w:p>
    <w:p w:rsidR="00A94452" w:rsidRDefault="00457319" w:rsidP="00457319">
      <w:pPr>
        <w:spacing w:after="0" w:line="240" w:lineRule="auto"/>
        <w:jc w:val="center"/>
        <w:rPr>
          <w:b/>
          <w:sz w:val="24"/>
          <w:szCs w:val="24"/>
        </w:rPr>
      </w:pPr>
      <w:r>
        <w:rPr>
          <w:b/>
          <w:sz w:val="24"/>
          <w:szCs w:val="24"/>
        </w:rPr>
        <w:t>Elements, Compounds, and Mixtures</w:t>
      </w:r>
    </w:p>
    <w:p w:rsidR="00457319" w:rsidRPr="00457319" w:rsidRDefault="00457319" w:rsidP="00457319">
      <w:pPr>
        <w:spacing w:after="0" w:line="240" w:lineRule="auto"/>
        <w:jc w:val="center"/>
        <w:rPr>
          <w:b/>
          <w:sz w:val="16"/>
          <w:szCs w:val="16"/>
        </w:rPr>
      </w:pPr>
    </w:p>
    <w:p w:rsidR="00A94452" w:rsidRPr="00457319" w:rsidRDefault="00457319" w:rsidP="00A94452">
      <w:pPr>
        <w:spacing w:line="312" w:lineRule="atLeast"/>
        <w:rPr>
          <w:rFonts w:ascii="Helvetica" w:eastAsia="Times New Roman" w:hAnsi="Helvetica" w:cs="Helvetica"/>
          <w:color w:val="333333"/>
          <w:sz w:val="24"/>
          <w:szCs w:val="24"/>
          <w:lang w:val="en"/>
        </w:rPr>
      </w:pPr>
      <w:r>
        <w:rPr>
          <w:rFonts w:ascii="Helvetica" w:eastAsia="Times New Roman" w:hAnsi="Helvetica" w:cs="Helvetica"/>
          <w:color w:val="333333"/>
          <w:sz w:val="27"/>
          <w:szCs w:val="27"/>
          <w:lang w:val="en"/>
        </w:rPr>
        <w:tab/>
      </w:r>
      <w:r w:rsidR="00A94452" w:rsidRPr="00457319">
        <w:rPr>
          <w:rFonts w:ascii="Helvetica" w:eastAsia="Times New Roman" w:hAnsi="Helvetica" w:cs="Helvetica"/>
          <w:color w:val="333333"/>
          <w:sz w:val="24"/>
          <w:szCs w:val="24"/>
          <w:lang w:val="en"/>
        </w:rPr>
        <w:t xml:space="preserve">One of the things we chemists like to do is to organize everything into categories. </w:t>
      </w:r>
      <w:r w:rsidR="00616647">
        <w:rPr>
          <w:rFonts w:ascii="Helvetica" w:eastAsia="Times New Roman" w:hAnsi="Helvetica" w:cs="Helvetica"/>
          <w:color w:val="333333"/>
          <w:sz w:val="24"/>
          <w:szCs w:val="24"/>
          <w:lang w:val="en"/>
        </w:rPr>
        <w:t xml:space="preserve"> </w:t>
      </w:r>
      <w:r w:rsidR="00A94452" w:rsidRPr="00457319">
        <w:rPr>
          <w:rFonts w:ascii="Helvetica" w:eastAsia="Times New Roman" w:hAnsi="Helvetica" w:cs="Helvetica"/>
          <w:color w:val="333333"/>
          <w:sz w:val="24"/>
          <w:szCs w:val="24"/>
          <w:lang w:val="en"/>
        </w:rPr>
        <w:t xml:space="preserve">This makes our lives easier because it allows us to remember the properties of classes of things rather than to remember the specific and individual properties of everything we come across. </w:t>
      </w:r>
      <w:r w:rsidR="00616647">
        <w:rPr>
          <w:rFonts w:ascii="Helvetica" w:eastAsia="Times New Roman" w:hAnsi="Helvetica" w:cs="Helvetica"/>
          <w:color w:val="333333"/>
          <w:sz w:val="24"/>
          <w:szCs w:val="24"/>
          <w:lang w:val="en"/>
        </w:rPr>
        <w:t xml:space="preserve"> </w:t>
      </w:r>
      <w:r w:rsidR="00A94452" w:rsidRPr="00457319">
        <w:rPr>
          <w:rFonts w:ascii="Helvetica" w:eastAsia="Times New Roman" w:hAnsi="Helvetica" w:cs="Helvetica"/>
          <w:color w:val="333333"/>
          <w:sz w:val="24"/>
          <w:szCs w:val="24"/>
          <w:lang w:val="en"/>
        </w:rPr>
        <w:t xml:space="preserve">When dealing with materials, we typically classify things as being either </w:t>
      </w:r>
      <w:r w:rsidR="00D36EA8" w:rsidRPr="00457319">
        <w:rPr>
          <w:rFonts w:ascii="Helvetica" w:eastAsia="Times New Roman" w:hAnsi="Helvetica" w:cs="Helvetica"/>
          <w:color w:val="333333"/>
          <w:sz w:val="24"/>
          <w:szCs w:val="24"/>
          <w:lang w:val="en"/>
        </w:rPr>
        <w:t>elements, compounds, or mixtures.</w:t>
      </w:r>
    </w:p>
    <w:p w:rsidR="00D36EA8" w:rsidRPr="00457319" w:rsidRDefault="00D36EA8" w:rsidP="00D36EA8">
      <w:pPr>
        <w:spacing w:line="312" w:lineRule="atLeast"/>
        <w:rPr>
          <w:rFonts w:ascii="Helvetica" w:eastAsia="Times New Roman" w:hAnsi="Helvetica" w:cs="Helvetica"/>
          <w:b/>
          <w:color w:val="333333"/>
          <w:sz w:val="24"/>
          <w:szCs w:val="24"/>
          <w:lang w:val="en"/>
        </w:rPr>
      </w:pPr>
      <w:r w:rsidRPr="00457319">
        <w:rPr>
          <w:rFonts w:ascii="Helvetica" w:eastAsia="Times New Roman" w:hAnsi="Helvetica" w:cs="Helvetica"/>
          <w:b/>
          <w:color w:val="333333"/>
          <w:sz w:val="24"/>
          <w:szCs w:val="24"/>
          <w:lang w:val="en"/>
        </w:rPr>
        <w:t>The World of Elements</w:t>
      </w:r>
    </w:p>
    <w:p w:rsidR="00D36EA8" w:rsidRPr="00457319" w:rsidRDefault="00D36EA8" w:rsidP="00D36EA8">
      <w:pPr>
        <w:spacing w:line="312" w:lineRule="atLeast"/>
        <w:rPr>
          <w:rFonts w:ascii="Helvetica" w:eastAsia="Times New Roman" w:hAnsi="Helvetica" w:cs="Helvetica"/>
          <w:color w:val="333333"/>
          <w:sz w:val="24"/>
          <w:szCs w:val="24"/>
          <w:lang w:val="en"/>
        </w:rPr>
      </w:pPr>
      <w:r w:rsidRPr="00457319">
        <w:rPr>
          <w:rFonts w:ascii="Helvetica" w:eastAsia="Times New Roman" w:hAnsi="Helvetica" w:cs="Helvetica"/>
          <w:color w:val="333333"/>
          <w:sz w:val="24"/>
          <w:szCs w:val="24"/>
          <w:lang w:val="en"/>
        </w:rPr>
        <w:t>Elements are defined as substances that cannot be chemically decomposed into simpler substances. To understand what this somewhat confusing definition means, let’s discuss an example.</w:t>
      </w:r>
    </w:p>
    <w:p w:rsidR="00D36EA8" w:rsidRPr="00457319" w:rsidRDefault="00D36EA8" w:rsidP="00457319">
      <w:pPr>
        <w:spacing w:line="312" w:lineRule="atLeast"/>
        <w:rPr>
          <w:rFonts w:ascii="Helvetica" w:eastAsia="Times New Roman" w:hAnsi="Helvetica" w:cs="Helvetica"/>
          <w:color w:val="333333"/>
          <w:sz w:val="24"/>
          <w:szCs w:val="24"/>
          <w:lang w:val="en"/>
        </w:rPr>
      </w:pPr>
      <w:r w:rsidRPr="00457319">
        <w:rPr>
          <w:rFonts w:ascii="Helvetica" w:eastAsia="Times New Roman" w:hAnsi="Helvetica" w:cs="Helvetica"/>
          <w:color w:val="333333"/>
          <w:sz w:val="24"/>
          <w:szCs w:val="24"/>
          <w:lang w:val="en"/>
        </w:rPr>
        <w:t xml:space="preserve">Gold is an element, as are all of the substances on the periodic table. </w:t>
      </w:r>
      <w:r w:rsidR="00616647">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 xml:space="preserve">If you have a block of gold, you can do a lot of things to it—melt it, dent it, and so forth. </w:t>
      </w:r>
      <w:r w:rsidR="00616647">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 xml:space="preserve">One thing you can’t do, however, is break the gold atoms down into simpler materials. </w:t>
      </w:r>
      <w:r w:rsidR="00616647">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As an element, the gold atoms are, for our purposes,</w:t>
      </w:r>
      <w:r w:rsidR="00457319">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indestructible.</w:t>
      </w:r>
      <w:r w:rsidR="00457319" w:rsidRPr="00457319">
        <w:rPr>
          <w:rFonts w:ascii="Open Sans" w:hAnsi="Open Sans"/>
          <w:noProof/>
          <w:color w:val="333333"/>
          <w:sz w:val="27"/>
          <w:szCs w:val="27"/>
        </w:rPr>
        <w:t xml:space="preserve"> </w:t>
      </w:r>
    </w:p>
    <w:p w:rsidR="00D36EA8" w:rsidRPr="00457319" w:rsidRDefault="00D36EA8" w:rsidP="00D36EA8">
      <w:pPr>
        <w:spacing w:line="312" w:lineRule="atLeast"/>
        <w:rPr>
          <w:rFonts w:ascii="Helvetica" w:eastAsia="Times New Roman" w:hAnsi="Helvetica" w:cs="Helvetica"/>
          <w:b/>
          <w:color w:val="333333"/>
          <w:sz w:val="24"/>
          <w:szCs w:val="24"/>
          <w:lang w:val="en"/>
        </w:rPr>
      </w:pPr>
      <w:r w:rsidRPr="00457319">
        <w:rPr>
          <w:rFonts w:ascii="Helvetica" w:eastAsia="Times New Roman" w:hAnsi="Helvetica" w:cs="Helvetica"/>
          <w:b/>
          <w:color w:val="333333"/>
          <w:sz w:val="24"/>
          <w:szCs w:val="24"/>
          <w:lang w:val="en"/>
        </w:rPr>
        <w:t>Chemical Compounds</w:t>
      </w:r>
    </w:p>
    <w:p w:rsidR="00D36EA8" w:rsidRPr="00BF0B08" w:rsidRDefault="00D36EA8" w:rsidP="00BF0B08">
      <w:pPr>
        <w:rPr>
          <w:rFonts w:ascii="Helvetica" w:hAnsi="Helvetica" w:cs="Helvetica"/>
          <w:color w:val="333333"/>
          <w:sz w:val="24"/>
          <w:szCs w:val="24"/>
          <w:lang w:val="en"/>
        </w:rPr>
      </w:pPr>
      <w:r w:rsidRPr="00457319">
        <w:rPr>
          <w:rFonts w:ascii="Helvetica" w:eastAsia="Times New Roman" w:hAnsi="Helvetica" w:cs="Helvetica"/>
          <w:color w:val="333333"/>
          <w:sz w:val="24"/>
          <w:szCs w:val="24"/>
          <w:lang w:val="en"/>
        </w:rPr>
        <w:t xml:space="preserve">Chemical compounds are </w:t>
      </w:r>
      <w:r w:rsidR="00457319">
        <w:rPr>
          <w:rFonts w:ascii="Helvetica" w:eastAsia="Times New Roman" w:hAnsi="Helvetica" w:cs="Helvetica"/>
          <w:color w:val="333333"/>
          <w:sz w:val="24"/>
          <w:szCs w:val="24"/>
          <w:lang w:val="en"/>
        </w:rPr>
        <w:t>two (different) or more elements that are chemically combined.  M</w:t>
      </w:r>
      <w:r w:rsidRPr="00457319">
        <w:rPr>
          <w:rFonts w:ascii="Helvetica" w:eastAsia="Times New Roman" w:hAnsi="Helvetica" w:cs="Helvetica"/>
          <w:color w:val="333333"/>
          <w:sz w:val="24"/>
          <w:szCs w:val="24"/>
          <w:lang w:val="en"/>
        </w:rPr>
        <w:t>aterials which consist of elements bonded to one another in defined proportions</w:t>
      </w:r>
      <w:r w:rsidR="00457319">
        <w:rPr>
          <w:rFonts w:ascii="Helvetica" w:eastAsia="Times New Roman" w:hAnsi="Helvetica" w:cs="Helvetica"/>
          <w:color w:val="333333"/>
          <w:sz w:val="24"/>
          <w:szCs w:val="24"/>
          <w:lang w:val="en"/>
        </w:rPr>
        <w:t xml:space="preserve"> are called compounds</w:t>
      </w:r>
      <w:r w:rsidRPr="00457319">
        <w:rPr>
          <w:rFonts w:ascii="Helvetica" w:eastAsia="Times New Roman" w:hAnsi="Helvetica" w:cs="Helvetica"/>
          <w:color w:val="333333"/>
          <w:sz w:val="24"/>
          <w:szCs w:val="24"/>
          <w:lang w:val="en"/>
        </w:rPr>
        <w:t xml:space="preserve">. </w:t>
      </w:r>
      <w:r w:rsidR="00616647">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 xml:space="preserve">To understand this, let’s take the </w:t>
      </w:r>
      <w:r w:rsidRPr="00457319">
        <w:rPr>
          <w:rFonts w:ascii="Helvetica" w:hAnsi="Helvetica" w:cs="Helvetica"/>
          <w:color w:val="333333"/>
          <w:sz w:val="24"/>
          <w:szCs w:val="24"/>
          <w:lang w:val="en"/>
        </w:rPr>
        <w:t>example of water,</w:t>
      </w:r>
      <w:r w:rsidR="00BF0B08" w:rsidRPr="00BF0B08">
        <w:rPr>
          <w:rFonts w:ascii="Helvetica" w:eastAsia="Times New Roman" w:hAnsi="Helvetica" w:cs="Helvetica"/>
          <w:color w:val="333333"/>
          <w:sz w:val="24"/>
          <w:szCs w:val="24"/>
          <w:lang w:val="en"/>
        </w:rPr>
        <w:t xml:space="preserve"> H</w:t>
      </w:r>
      <w:r w:rsidR="00BF0B08">
        <w:rPr>
          <w:rFonts w:ascii="Helvetica" w:eastAsia="Times New Roman" w:hAnsi="Helvetica" w:cs="Helvetica"/>
          <w:color w:val="333333"/>
          <w:sz w:val="24"/>
          <w:szCs w:val="24"/>
          <w:vertAlign w:val="subscript"/>
          <w:lang w:val="en"/>
        </w:rPr>
        <w:t>2</w:t>
      </w:r>
      <w:r w:rsidR="00BF0B08">
        <w:rPr>
          <w:rFonts w:ascii="Helvetica" w:eastAsia="Times New Roman" w:hAnsi="Helvetica" w:cs="Helvetica"/>
          <w:color w:val="333333"/>
          <w:sz w:val="24"/>
          <w:szCs w:val="24"/>
          <w:lang w:val="en"/>
        </w:rPr>
        <w:t>O</w:t>
      </w:r>
      <w:r w:rsidRPr="00457319">
        <w:rPr>
          <w:rFonts w:ascii="Helvetica" w:hAnsi="Helvetica" w:cs="Helvetica"/>
          <w:color w:val="333333"/>
          <w:sz w:val="24"/>
          <w:szCs w:val="24"/>
          <w:lang w:val="en"/>
        </w:rPr>
        <w:t>.</w:t>
      </w:r>
      <w:r w:rsidR="00BF0B08">
        <w:rPr>
          <w:rFonts w:ascii="Helvetica"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When we talk about wate</w:t>
      </w:r>
      <w:r w:rsidR="00BF0B08">
        <w:rPr>
          <w:rFonts w:ascii="Helvetica" w:eastAsia="Times New Roman" w:hAnsi="Helvetica" w:cs="Helvetica"/>
          <w:color w:val="333333"/>
          <w:sz w:val="24"/>
          <w:szCs w:val="24"/>
          <w:lang w:val="en"/>
        </w:rPr>
        <w:t xml:space="preserve">r, we’re always talking about </w:t>
      </w:r>
      <w:r w:rsidR="00BF0B08" w:rsidRPr="00BF0B08">
        <w:rPr>
          <w:rFonts w:ascii="Helvetica" w:eastAsia="Times New Roman" w:hAnsi="Helvetica" w:cs="Helvetica"/>
          <w:color w:val="333333"/>
          <w:sz w:val="24"/>
          <w:szCs w:val="24"/>
          <w:lang w:val="en"/>
        </w:rPr>
        <w:t>H</w:t>
      </w:r>
      <w:r w:rsidR="00BF0B08">
        <w:rPr>
          <w:rFonts w:ascii="Helvetica" w:eastAsia="Times New Roman" w:hAnsi="Helvetica" w:cs="Helvetica"/>
          <w:color w:val="333333"/>
          <w:sz w:val="24"/>
          <w:szCs w:val="24"/>
          <w:vertAlign w:val="subscript"/>
          <w:lang w:val="en"/>
        </w:rPr>
        <w:t>2</w:t>
      </w:r>
      <w:r w:rsidR="00BF0B08">
        <w:rPr>
          <w:rFonts w:ascii="Helvetica" w:eastAsia="Times New Roman" w:hAnsi="Helvetica" w:cs="Helvetica"/>
          <w:color w:val="333333"/>
          <w:sz w:val="24"/>
          <w:szCs w:val="24"/>
          <w:lang w:val="en"/>
        </w:rPr>
        <w:t xml:space="preserve">O.  </w:t>
      </w:r>
      <w:r w:rsidR="00871737">
        <w:rPr>
          <w:rFonts w:ascii="Helvetica" w:eastAsia="Times New Roman" w:hAnsi="Helvetica" w:cs="Helvetica"/>
          <w:color w:val="333333"/>
          <w:sz w:val="24"/>
          <w:szCs w:val="24"/>
          <w:lang w:val="en"/>
        </w:rPr>
        <w:t>Water never has the formula H</w:t>
      </w:r>
      <w:r w:rsidR="00871737">
        <w:rPr>
          <w:rFonts w:ascii="Helvetica" w:eastAsia="Times New Roman" w:hAnsi="Helvetica" w:cs="Helvetica"/>
          <w:color w:val="333333"/>
          <w:sz w:val="24"/>
          <w:szCs w:val="24"/>
          <w:vertAlign w:val="subscript"/>
          <w:lang w:val="en"/>
        </w:rPr>
        <w:t>4</w:t>
      </w:r>
      <w:r w:rsidRPr="00457319">
        <w:rPr>
          <w:rFonts w:ascii="Helvetica" w:eastAsia="Times New Roman" w:hAnsi="Helvetica" w:cs="Helvetica"/>
          <w:color w:val="333333"/>
          <w:sz w:val="24"/>
          <w:szCs w:val="24"/>
          <w:lang w:val="en"/>
        </w:rPr>
        <w:t xml:space="preserve">O or anything else—no matter what, it always has two atoms of hydrogen and one atom of oxygen. </w:t>
      </w:r>
      <w:r w:rsidR="00616647">
        <w:rPr>
          <w:rFonts w:ascii="Helvetica" w:eastAsia="Times New Roman" w:hAnsi="Helvetica" w:cs="Helvetica"/>
          <w:color w:val="333333"/>
          <w:sz w:val="24"/>
          <w:szCs w:val="24"/>
          <w:lang w:val="en"/>
        </w:rPr>
        <w:t xml:space="preserve"> </w:t>
      </w:r>
      <w:r w:rsidRPr="00457319">
        <w:rPr>
          <w:rFonts w:ascii="Helvetica" w:eastAsia="Times New Roman" w:hAnsi="Helvetica" w:cs="Helvetica"/>
          <w:color w:val="333333"/>
          <w:sz w:val="24"/>
          <w:szCs w:val="24"/>
          <w:lang w:val="en"/>
        </w:rPr>
        <w:t>Because it always has the proportion of 2 H to 1 O, and because the hydrogen and oxygen atoms are chemically bonded to one another, water is a chemical compound.</w:t>
      </w:r>
    </w:p>
    <w:p w:rsidR="00D36EA8" w:rsidRPr="00871737" w:rsidRDefault="00D36EA8" w:rsidP="00D36EA8">
      <w:pPr>
        <w:spacing w:line="312" w:lineRule="atLeast"/>
        <w:rPr>
          <w:rFonts w:ascii="Helvetica" w:eastAsia="Times New Roman" w:hAnsi="Helvetica" w:cs="Helvetica"/>
          <w:color w:val="333333"/>
          <w:sz w:val="24"/>
          <w:szCs w:val="24"/>
          <w:lang w:val="en"/>
        </w:rPr>
      </w:pPr>
      <w:r w:rsidRPr="00871737">
        <w:rPr>
          <w:rFonts w:ascii="Helvetica" w:eastAsia="Times New Roman" w:hAnsi="Helvetica" w:cs="Helvetica"/>
          <w:color w:val="333333"/>
          <w:sz w:val="24"/>
          <w:szCs w:val="24"/>
          <w:lang w:val="en"/>
        </w:rPr>
        <w:t xml:space="preserve">Unlike an element, a compound can be broken down into simpler materials through the use of chemical reactions. </w:t>
      </w:r>
      <w:r w:rsidR="00616647">
        <w:rPr>
          <w:rFonts w:ascii="Helvetica" w:eastAsia="Times New Roman" w:hAnsi="Helvetica" w:cs="Helvetica"/>
          <w:color w:val="333333"/>
          <w:sz w:val="24"/>
          <w:szCs w:val="24"/>
          <w:lang w:val="en"/>
        </w:rPr>
        <w:t xml:space="preserve"> </w:t>
      </w:r>
      <w:r w:rsidRPr="00871737">
        <w:rPr>
          <w:rFonts w:ascii="Helvetica" w:eastAsia="Times New Roman" w:hAnsi="Helvetica" w:cs="Helvetica"/>
          <w:color w:val="333333"/>
          <w:sz w:val="24"/>
          <w:szCs w:val="24"/>
          <w:lang w:val="en"/>
        </w:rPr>
        <w:t>For example, through a process known as electrolysis, water can be b</w:t>
      </w:r>
      <w:r w:rsidR="00871737">
        <w:rPr>
          <w:rFonts w:ascii="Helvetica" w:eastAsia="Times New Roman" w:hAnsi="Helvetica" w:cs="Helvetica"/>
          <w:color w:val="333333"/>
          <w:sz w:val="24"/>
          <w:szCs w:val="24"/>
          <w:lang w:val="en"/>
        </w:rPr>
        <w:t>roken down into hydrogen gas (H</w:t>
      </w:r>
      <w:r w:rsidR="00871737">
        <w:rPr>
          <w:rFonts w:ascii="Helvetica" w:eastAsia="Times New Roman" w:hAnsi="Helvetica" w:cs="Helvetica"/>
          <w:color w:val="333333"/>
          <w:sz w:val="24"/>
          <w:szCs w:val="24"/>
          <w:vertAlign w:val="subscript"/>
          <w:lang w:val="en"/>
        </w:rPr>
        <w:t>2</w:t>
      </w:r>
      <w:r w:rsidR="00871737">
        <w:rPr>
          <w:rFonts w:ascii="Helvetica" w:eastAsia="Times New Roman" w:hAnsi="Helvetica" w:cs="Helvetica"/>
          <w:color w:val="333333"/>
          <w:sz w:val="24"/>
          <w:szCs w:val="24"/>
          <w:lang w:val="en"/>
        </w:rPr>
        <w:t>) and oxygen gas (O</w:t>
      </w:r>
      <w:r w:rsidR="00871737">
        <w:rPr>
          <w:rFonts w:ascii="Helvetica" w:eastAsia="Times New Roman" w:hAnsi="Helvetica" w:cs="Helvetica"/>
          <w:color w:val="333333"/>
          <w:sz w:val="24"/>
          <w:szCs w:val="24"/>
          <w:vertAlign w:val="subscript"/>
          <w:lang w:val="en"/>
        </w:rPr>
        <w:t>2</w:t>
      </w:r>
      <w:r w:rsidRPr="00871737">
        <w:rPr>
          <w:rFonts w:ascii="Helvetica" w:eastAsia="Times New Roman" w:hAnsi="Helvetica" w:cs="Helvetica"/>
          <w:color w:val="333333"/>
          <w:sz w:val="24"/>
          <w:szCs w:val="24"/>
          <w:lang w:val="en"/>
        </w:rPr>
        <w:t>).</w:t>
      </w:r>
    </w:p>
    <w:p w:rsidR="00D36EA8" w:rsidRPr="00616647" w:rsidRDefault="00D36EA8" w:rsidP="00D36EA8">
      <w:pPr>
        <w:spacing w:line="312" w:lineRule="atLeast"/>
        <w:rPr>
          <w:rFonts w:ascii="Helvetica" w:eastAsia="Times New Roman" w:hAnsi="Helvetica" w:cs="Helvetica"/>
          <w:b/>
          <w:color w:val="333333"/>
          <w:sz w:val="24"/>
          <w:szCs w:val="24"/>
          <w:lang w:val="en"/>
        </w:rPr>
      </w:pPr>
      <w:r w:rsidRPr="00616647">
        <w:rPr>
          <w:rFonts w:ascii="Helvetica" w:eastAsia="Times New Roman" w:hAnsi="Helvetica" w:cs="Helvetica"/>
          <w:b/>
          <w:color w:val="333333"/>
          <w:sz w:val="24"/>
          <w:szCs w:val="24"/>
          <w:lang w:val="en"/>
        </w:rPr>
        <w:lastRenderedPageBreak/>
        <w:t>Mixtures</w:t>
      </w:r>
    </w:p>
    <w:p w:rsidR="00D36EA8" w:rsidRPr="00616647" w:rsidRDefault="00D36EA8" w:rsidP="00D36EA8">
      <w:pPr>
        <w:rPr>
          <w:rFonts w:ascii="Helvetica" w:hAnsi="Helvetica" w:cs="Helvetica"/>
          <w:color w:val="333333"/>
          <w:sz w:val="24"/>
          <w:szCs w:val="24"/>
          <w:lang w:val="en"/>
        </w:rPr>
      </w:pPr>
      <w:r w:rsidRPr="00616647">
        <w:rPr>
          <w:rFonts w:ascii="Helvetica" w:eastAsia="Times New Roman" w:hAnsi="Helvetica" w:cs="Helvetica"/>
          <w:color w:val="333333"/>
          <w:sz w:val="24"/>
          <w:szCs w:val="24"/>
          <w:lang w:val="en"/>
        </w:rPr>
        <w:t xml:space="preserve">Mixtures are materials that contain more than one type of element or </w:t>
      </w:r>
      <w:r w:rsidRPr="00616647">
        <w:rPr>
          <w:rFonts w:ascii="Helvetica" w:hAnsi="Helvetica" w:cs="Helvetica"/>
          <w:color w:val="333333"/>
          <w:sz w:val="24"/>
          <w:szCs w:val="24"/>
          <w:lang w:val="en"/>
        </w:rPr>
        <w:t>compound. One example of a mixture is salt water—be</w:t>
      </w:r>
      <w:r w:rsidR="00616647">
        <w:rPr>
          <w:rFonts w:ascii="Helvetica" w:hAnsi="Helvetica" w:cs="Helvetica"/>
          <w:color w:val="333333"/>
          <w:sz w:val="24"/>
          <w:szCs w:val="24"/>
          <w:lang w:val="en"/>
        </w:rPr>
        <w:t>cause it contains both water (H</w:t>
      </w:r>
      <w:r w:rsidR="00616647">
        <w:rPr>
          <w:rFonts w:ascii="Helvetica" w:hAnsi="Helvetica" w:cs="Helvetica"/>
          <w:color w:val="333333"/>
          <w:sz w:val="24"/>
          <w:szCs w:val="24"/>
          <w:vertAlign w:val="subscript"/>
          <w:lang w:val="en"/>
        </w:rPr>
        <w:t>2</w:t>
      </w:r>
      <w:r w:rsidRPr="00616647">
        <w:rPr>
          <w:rFonts w:ascii="Helvetica" w:hAnsi="Helvetica" w:cs="Helvetica"/>
          <w:color w:val="333333"/>
          <w:sz w:val="24"/>
          <w:szCs w:val="24"/>
          <w:lang w:val="en"/>
        </w:rPr>
        <w:t xml:space="preserve">O) and salt (NaCl), it’s a mixture. </w:t>
      </w:r>
      <w:r w:rsidR="00616647">
        <w:rPr>
          <w:rFonts w:ascii="Helvetica" w:hAnsi="Helvetica" w:cs="Helvetica"/>
          <w:color w:val="333333"/>
          <w:sz w:val="24"/>
          <w:szCs w:val="24"/>
          <w:lang w:val="en"/>
        </w:rPr>
        <w:t xml:space="preserve"> </w:t>
      </w:r>
      <w:r w:rsidRPr="00616647">
        <w:rPr>
          <w:rFonts w:ascii="Helvetica" w:hAnsi="Helvetica" w:cs="Helvetica"/>
          <w:color w:val="333333"/>
          <w:sz w:val="24"/>
          <w:szCs w:val="24"/>
          <w:lang w:val="en"/>
        </w:rPr>
        <w:t xml:space="preserve">Other mixtures you may have come across include </w:t>
      </w:r>
      <w:r w:rsidR="00616647">
        <w:rPr>
          <w:rFonts w:ascii="Helvetica" w:hAnsi="Helvetica" w:cs="Helvetica"/>
          <w:color w:val="333333"/>
          <w:sz w:val="24"/>
          <w:szCs w:val="24"/>
          <w:lang w:val="en"/>
        </w:rPr>
        <w:t xml:space="preserve">salad, </w:t>
      </w:r>
      <w:r w:rsidR="00930E20">
        <w:rPr>
          <w:rFonts w:ascii="Helvetica" w:hAnsi="Helvetica" w:cs="Helvetica"/>
          <w:color w:val="333333"/>
          <w:sz w:val="24"/>
          <w:szCs w:val="24"/>
          <w:lang w:val="en"/>
        </w:rPr>
        <w:t xml:space="preserve">air we breathe, </w:t>
      </w:r>
      <w:r w:rsidR="00616647">
        <w:rPr>
          <w:rFonts w:ascii="Helvetica" w:hAnsi="Helvetica" w:cs="Helvetica"/>
          <w:color w:val="333333"/>
          <w:sz w:val="24"/>
          <w:szCs w:val="24"/>
          <w:lang w:val="en"/>
        </w:rPr>
        <w:t>bag of different candies</w:t>
      </w:r>
      <w:r w:rsidRPr="00616647">
        <w:rPr>
          <w:rFonts w:ascii="Helvetica" w:hAnsi="Helvetica" w:cs="Helvetica"/>
          <w:color w:val="333333"/>
          <w:sz w:val="24"/>
          <w:szCs w:val="24"/>
          <w:lang w:val="en"/>
        </w:rPr>
        <w:t>, and the</w:t>
      </w:r>
      <w:r w:rsidR="00616647">
        <w:rPr>
          <w:rFonts w:ascii="Helvetica" w:hAnsi="Helvetica" w:cs="Helvetica"/>
          <w:color w:val="333333"/>
          <w:sz w:val="24"/>
          <w:szCs w:val="24"/>
          <w:lang w:val="en"/>
        </w:rPr>
        <w:t xml:space="preserve"> soda</w:t>
      </w:r>
      <w:r w:rsidRPr="00616647">
        <w:rPr>
          <w:rFonts w:ascii="Helvetica" w:hAnsi="Helvetica" w:cs="Helvetica"/>
          <w:color w:val="333333"/>
          <w:sz w:val="24"/>
          <w:szCs w:val="24"/>
          <w:lang w:val="en"/>
        </w:rPr>
        <w:t>.</w:t>
      </w:r>
    </w:p>
    <w:p w:rsidR="00D36EA8" w:rsidRPr="00616647" w:rsidRDefault="00D36EA8" w:rsidP="00D36EA8">
      <w:pPr>
        <w:spacing w:line="312" w:lineRule="atLeast"/>
        <w:rPr>
          <w:rFonts w:ascii="Helvetica" w:eastAsia="Times New Roman" w:hAnsi="Helvetica" w:cs="Helvetica"/>
          <w:color w:val="333333"/>
          <w:sz w:val="24"/>
          <w:szCs w:val="24"/>
          <w:lang w:val="en"/>
        </w:rPr>
      </w:pPr>
      <w:r w:rsidRPr="00616647">
        <w:rPr>
          <w:rFonts w:ascii="Helvetica" w:eastAsia="Times New Roman" w:hAnsi="Helvetica" w:cs="Helvetica"/>
          <w:color w:val="333333"/>
          <w:sz w:val="24"/>
          <w:szCs w:val="24"/>
          <w:lang w:val="en"/>
        </w:rPr>
        <w:t>Though there are a lot of different mixtures, we can further break down the classification of mixtures to include two different subcategories: homogeneous mixtures and heterogeneous mixtures. Let’s take a look at each:</w:t>
      </w:r>
    </w:p>
    <w:p w:rsidR="00D36EA8" w:rsidRPr="00930E20" w:rsidRDefault="00D36EA8" w:rsidP="00D36EA8">
      <w:pPr>
        <w:numPr>
          <w:ilvl w:val="0"/>
          <w:numId w:val="4"/>
        </w:numPr>
        <w:spacing w:line="312" w:lineRule="atLeast"/>
        <w:rPr>
          <w:rFonts w:ascii="Helvetica" w:eastAsia="Times New Roman" w:hAnsi="Helvetica" w:cs="Helvetica"/>
          <w:color w:val="333333"/>
          <w:sz w:val="24"/>
          <w:szCs w:val="24"/>
          <w:lang w:val="en"/>
        </w:rPr>
      </w:pPr>
      <w:r w:rsidRPr="00EB4526">
        <w:rPr>
          <w:rFonts w:ascii="Helvetica" w:eastAsia="Times New Roman" w:hAnsi="Helvetica" w:cs="Helvetica"/>
          <w:b/>
          <w:color w:val="333333"/>
          <w:sz w:val="24"/>
          <w:szCs w:val="24"/>
          <w:lang w:val="en"/>
        </w:rPr>
        <w:t>Homogeneous mixtures</w:t>
      </w:r>
      <w:r w:rsidRPr="00930E20">
        <w:rPr>
          <w:rFonts w:ascii="Helvetica" w:eastAsia="Times New Roman" w:hAnsi="Helvetica" w:cs="Helvetica"/>
          <w:color w:val="333333"/>
          <w:sz w:val="24"/>
          <w:szCs w:val="24"/>
          <w:lang w:val="en"/>
        </w:rPr>
        <w:t xml:space="preserve"> are mixtures in which the components are completely and evenly mixed with one another. An example of this is salt water. If you take a small portion of salt water from one side of a glass</w:t>
      </w:r>
      <w:r w:rsidR="00871737" w:rsidRPr="00930E20">
        <w:rPr>
          <w:rFonts w:ascii="Helvetica" w:eastAsia="Times New Roman" w:hAnsi="Helvetica" w:cs="Helvetica"/>
          <w:color w:val="333333"/>
          <w:sz w:val="24"/>
          <w:szCs w:val="24"/>
          <w:lang w:val="en"/>
        </w:rPr>
        <w:t xml:space="preserve"> </w:t>
      </w:r>
      <w:r w:rsidRPr="00930E20">
        <w:rPr>
          <w:rFonts w:ascii="Helvetica" w:eastAsia="Times New Roman" w:hAnsi="Helvetica" w:cs="Helvetica"/>
          <w:color w:val="333333"/>
          <w:sz w:val="24"/>
          <w:szCs w:val="24"/>
          <w:lang w:val="en"/>
        </w:rPr>
        <w:t>and another small portion of salt water from the other side of the glass, both will have identical ratios of salt to water.</w:t>
      </w:r>
    </w:p>
    <w:p w:rsidR="00D36EA8" w:rsidRPr="00EB4526" w:rsidRDefault="00D36EA8" w:rsidP="00D36EA8">
      <w:pPr>
        <w:numPr>
          <w:ilvl w:val="0"/>
          <w:numId w:val="4"/>
        </w:numPr>
        <w:spacing w:line="312" w:lineRule="atLeast"/>
        <w:rPr>
          <w:rFonts w:ascii="Helvetica" w:eastAsia="Times New Roman" w:hAnsi="Helvetica" w:cs="Helvetica"/>
          <w:color w:val="333333"/>
          <w:sz w:val="24"/>
          <w:szCs w:val="24"/>
          <w:lang w:val="en"/>
        </w:rPr>
      </w:pPr>
      <w:r w:rsidRPr="00EB4526">
        <w:rPr>
          <w:rFonts w:ascii="Helvetica" w:eastAsia="Times New Roman" w:hAnsi="Helvetica" w:cs="Helvetica"/>
          <w:b/>
          <w:color w:val="333333"/>
          <w:sz w:val="24"/>
          <w:szCs w:val="24"/>
          <w:lang w:val="en"/>
        </w:rPr>
        <w:t>Heterogeneous mixtures</w:t>
      </w:r>
      <w:r w:rsidRPr="00EB4526">
        <w:rPr>
          <w:rFonts w:ascii="Helvetica" w:eastAsia="Times New Roman" w:hAnsi="Helvetica" w:cs="Helvetica"/>
          <w:color w:val="333333"/>
          <w:sz w:val="24"/>
          <w:szCs w:val="24"/>
          <w:lang w:val="en"/>
        </w:rPr>
        <w:t xml:space="preserve"> are unevenly combined mixtures. If you take one sample of a heterogeneous mixture and another sample from a different part of the mixture, the two won’t be identical to one anoth</w:t>
      </w:r>
      <w:r w:rsidR="00EB4526">
        <w:rPr>
          <w:rFonts w:ascii="Helvetica" w:eastAsia="Times New Roman" w:hAnsi="Helvetica" w:cs="Helvetica"/>
          <w:color w:val="333333"/>
          <w:sz w:val="24"/>
          <w:szCs w:val="24"/>
          <w:lang w:val="en"/>
        </w:rPr>
        <w:t xml:space="preserve">er. For example, water and oil do not mix evenly.  The oil will float on top of the oil. </w:t>
      </w:r>
    </w:p>
    <w:p w:rsidR="00D36EA8" w:rsidRDefault="00D36EA8" w:rsidP="00E76480">
      <w:pPr>
        <w:numPr>
          <w:ilvl w:val="0"/>
          <w:numId w:val="4"/>
        </w:numPr>
        <w:spacing w:line="312" w:lineRule="atLeast"/>
        <w:rPr>
          <w:rFonts w:ascii="Helvetica" w:eastAsia="Times New Roman" w:hAnsi="Helvetica" w:cs="Helvetica"/>
          <w:color w:val="333333"/>
          <w:sz w:val="24"/>
          <w:szCs w:val="24"/>
          <w:lang w:val="en"/>
        </w:rPr>
      </w:pPr>
      <w:r w:rsidRPr="00E76480">
        <w:rPr>
          <w:rFonts w:ascii="Helvetica" w:eastAsia="Times New Roman" w:hAnsi="Helvetica" w:cs="Helvetica"/>
          <w:color w:val="333333"/>
          <w:sz w:val="24"/>
          <w:szCs w:val="24"/>
          <w:lang w:val="en"/>
        </w:rPr>
        <w:t xml:space="preserve"> </w:t>
      </w:r>
      <w:r w:rsidRPr="00E76480">
        <w:rPr>
          <w:rFonts w:ascii="Helvetica" w:eastAsia="Times New Roman" w:hAnsi="Helvetica" w:cs="Helvetica"/>
          <w:b/>
          <w:color w:val="333333"/>
          <w:sz w:val="24"/>
          <w:szCs w:val="24"/>
          <w:lang w:val="en"/>
        </w:rPr>
        <w:t xml:space="preserve">Colloids: </w:t>
      </w:r>
      <w:r w:rsidRPr="00E76480">
        <w:rPr>
          <w:rFonts w:ascii="Helvetica" w:eastAsia="Times New Roman" w:hAnsi="Helvetica" w:cs="Helvetica"/>
          <w:color w:val="333333"/>
          <w:sz w:val="24"/>
          <w:szCs w:val="24"/>
          <w:lang w:val="en"/>
        </w:rPr>
        <w:t>Somewhere between homogeneous and heterogeneous mixtures lie the colloids. Colloids are heterogeneous mixtures which appear completely uniform in composition, but really just have one type of particle suspended in another without having been dissolved.</w:t>
      </w:r>
    </w:p>
    <w:p w:rsidR="00B543AD" w:rsidRDefault="00B543AD" w:rsidP="00B543AD">
      <w:pPr>
        <w:spacing w:line="312" w:lineRule="atLeast"/>
        <w:ind w:left="720"/>
        <w:rPr>
          <w:rFonts w:ascii="Helvetica" w:eastAsia="Times New Roman" w:hAnsi="Helvetica" w:cs="Helvetica"/>
          <w:color w:val="333333"/>
          <w:sz w:val="24"/>
          <w:szCs w:val="24"/>
          <w:lang w:val="en"/>
        </w:rPr>
      </w:pPr>
    </w:p>
    <w:p w:rsidR="00B543AD" w:rsidRPr="00E76480" w:rsidRDefault="00B543AD" w:rsidP="00B543AD">
      <w:pPr>
        <w:spacing w:line="312" w:lineRule="atLeast"/>
        <w:ind w:left="720"/>
        <w:rPr>
          <w:rFonts w:ascii="Helvetica" w:eastAsia="Times New Roman" w:hAnsi="Helvetica" w:cs="Helvetica"/>
          <w:color w:val="333333"/>
          <w:sz w:val="24"/>
          <w:szCs w:val="24"/>
          <w:lang w:val="en"/>
        </w:rPr>
      </w:pPr>
    </w:p>
    <w:p w:rsidR="00A94452" w:rsidRPr="00E76480" w:rsidRDefault="00A94452" w:rsidP="00A94452">
      <w:pPr>
        <w:spacing w:before="100" w:beforeAutospacing="1" w:after="100" w:afterAutospacing="1" w:line="240" w:lineRule="auto"/>
        <w:rPr>
          <w:rFonts w:ascii="Helvetica" w:eastAsia="Times New Roman" w:hAnsi="Helvetica" w:cs="Helvetica"/>
          <w:color w:val="000000" w:themeColor="text1"/>
          <w:sz w:val="24"/>
          <w:szCs w:val="24"/>
        </w:rPr>
      </w:pPr>
      <w:r w:rsidRPr="00E76480">
        <w:rPr>
          <w:rFonts w:ascii="Helvetica" w:eastAsia="Times New Roman" w:hAnsi="Helvetica" w:cs="Helvetica"/>
          <w:b/>
          <w:bCs/>
          <w:color w:val="000000" w:themeColor="text1"/>
          <w:sz w:val="24"/>
          <w:szCs w:val="24"/>
        </w:rPr>
        <w:t>Elements</w:t>
      </w:r>
    </w:p>
    <w:p w:rsidR="00A94452" w:rsidRPr="00E76480" w:rsidRDefault="00A94452" w:rsidP="00A94452">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consists of only one kind of atom,</w:t>
      </w:r>
    </w:p>
    <w:p w:rsidR="00A94452" w:rsidRPr="00E76480" w:rsidRDefault="00A94452" w:rsidP="00A94452">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cannot be broken down into a simpler type of matter by either physical or chemical means, and</w:t>
      </w:r>
    </w:p>
    <w:p w:rsidR="00A94452" w:rsidRPr="00E76480" w:rsidRDefault="00A94452" w:rsidP="00A94452">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can exist as either atoms (e.g. argon) or molecules (e.g., nitrogen).</w:t>
      </w:r>
    </w:p>
    <w:p w:rsidR="00A94452" w:rsidRDefault="00A94452" w:rsidP="00A94452">
      <w:p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 xml:space="preserve">A </w:t>
      </w:r>
      <w:r w:rsidRPr="00E76480">
        <w:rPr>
          <w:rFonts w:ascii="Helvetica" w:eastAsia="Times New Roman" w:hAnsi="Helvetica" w:cs="Helvetica"/>
          <w:b/>
          <w:bCs/>
          <w:i/>
          <w:iCs/>
          <w:color w:val="000000"/>
          <w:sz w:val="24"/>
          <w:szCs w:val="24"/>
        </w:rPr>
        <w:t>molecule</w:t>
      </w:r>
      <w:r w:rsidRPr="00E76480">
        <w:rPr>
          <w:rFonts w:ascii="Helvetica" w:eastAsia="Times New Roman" w:hAnsi="Helvetica" w:cs="Helvetica"/>
          <w:color w:val="000000"/>
          <w:sz w:val="24"/>
          <w:szCs w:val="24"/>
        </w:rPr>
        <w:t xml:space="preserve"> consists of two or more atoms of the same element, or different elements, that are chemically bound together. Note that the two nitrogen atoms which comprise a nitrogen molecule move as a unit.</w:t>
      </w:r>
    </w:p>
    <w:p w:rsidR="00B543AD" w:rsidRPr="00E76480" w:rsidRDefault="00B543AD" w:rsidP="00A94452">
      <w:pPr>
        <w:spacing w:before="100" w:beforeAutospacing="1" w:after="100" w:afterAutospacing="1" w:line="240" w:lineRule="auto"/>
        <w:rPr>
          <w:rFonts w:ascii="Helvetica" w:eastAsia="Times New Roman" w:hAnsi="Helvetica" w:cs="Helvetica"/>
          <w:color w:val="000000"/>
          <w:sz w:val="24"/>
          <w:szCs w:val="24"/>
        </w:rPr>
      </w:pPr>
    </w:p>
    <w:p w:rsidR="00A94452" w:rsidRPr="00E76480" w:rsidRDefault="00A94452" w:rsidP="00A94452">
      <w:pPr>
        <w:spacing w:before="100" w:beforeAutospacing="1" w:after="100" w:afterAutospacing="1" w:line="240" w:lineRule="auto"/>
        <w:rPr>
          <w:rFonts w:ascii="Helvetica" w:eastAsia="Times New Roman" w:hAnsi="Helvetica" w:cs="Helvetica"/>
          <w:color w:val="000000" w:themeColor="text1"/>
          <w:sz w:val="24"/>
          <w:szCs w:val="24"/>
        </w:rPr>
      </w:pPr>
      <w:r w:rsidRPr="00E76480">
        <w:rPr>
          <w:rFonts w:ascii="Helvetica" w:eastAsia="Times New Roman" w:hAnsi="Helvetica" w:cs="Helvetica"/>
          <w:b/>
          <w:bCs/>
          <w:color w:val="000000" w:themeColor="text1"/>
          <w:sz w:val="24"/>
          <w:szCs w:val="24"/>
        </w:rPr>
        <w:t>Compounds</w:t>
      </w:r>
    </w:p>
    <w:p w:rsidR="00A94452" w:rsidRPr="00E76480" w:rsidRDefault="00A94452" w:rsidP="00A94452">
      <w:p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 xml:space="preserve">Note that a compound: </w:t>
      </w:r>
    </w:p>
    <w:p w:rsidR="00A94452" w:rsidRPr="00E76480" w:rsidRDefault="00A94452" w:rsidP="00A94452">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 xml:space="preserve">consists of atoms of two or more different elements </w:t>
      </w:r>
      <w:r w:rsidRPr="00E76480">
        <w:rPr>
          <w:rFonts w:ascii="Helvetica" w:eastAsia="Times New Roman" w:hAnsi="Helvetica" w:cs="Helvetica"/>
          <w:b/>
          <w:bCs/>
          <w:i/>
          <w:iCs/>
          <w:color w:val="000000"/>
          <w:sz w:val="24"/>
          <w:szCs w:val="24"/>
        </w:rPr>
        <w:t>bound together</w:t>
      </w:r>
      <w:r w:rsidRPr="00E76480">
        <w:rPr>
          <w:rFonts w:ascii="Helvetica" w:eastAsia="Times New Roman" w:hAnsi="Helvetica" w:cs="Helvetica"/>
          <w:color w:val="000000"/>
          <w:sz w:val="24"/>
          <w:szCs w:val="24"/>
        </w:rPr>
        <w:t>,</w:t>
      </w:r>
    </w:p>
    <w:p w:rsidR="00A94452" w:rsidRPr="00E76480" w:rsidRDefault="00A94452" w:rsidP="00A94452">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can be broken down into a simpler type of matter (elements) by chemical means (but not by physical means),</w:t>
      </w:r>
    </w:p>
    <w:p w:rsidR="00A94452" w:rsidRPr="00E76480" w:rsidRDefault="00A94452" w:rsidP="00A94452">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has properties that are different from its component elements, and</w:t>
      </w:r>
    </w:p>
    <w:p w:rsidR="00A94452" w:rsidRDefault="00A94452" w:rsidP="00A94452">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always contains the same ratio of its component atoms.</w:t>
      </w:r>
    </w:p>
    <w:p w:rsidR="00B543AD" w:rsidRPr="00E76480" w:rsidRDefault="00B543AD" w:rsidP="00B543AD">
      <w:pPr>
        <w:spacing w:before="100" w:beforeAutospacing="1" w:after="100" w:afterAutospacing="1" w:line="240" w:lineRule="auto"/>
        <w:ind w:left="720"/>
        <w:rPr>
          <w:rFonts w:ascii="Helvetica" w:eastAsia="Times New Roman" w:hAnsi="Helvetica" w:cs="Helvetica"/>
          <w:color w:val="000000"/>
          <w:sz w:val="24"/>
          <w:szCs w:val="24"/>
        </w:rPr>
      </w:pPr>
    </w:p>
    <w:p w:rsidR="00A94452" w:rsidRPr="00E76480" w:rsidRDefault="00A94452" w:rsidP="00A94452">
      <w:pPr>
        <w:spacing w:before="100" w:beforeAutospacing="1" w:after="100" w:afterAutospacing="1" w:line="240" w:lineRule="auto"/>
        <w:rPr>
          <w:rFonts w:ascii="Helvetica" w:eastAsia="Times New Roman" w:hAnsi="Helvetica" w:cs="Helvetica"/>
          <w:color w:val="000000" w:themeColor="text1"/>
          <w:sz w:val="24"/>
          <w:szCs w:val="24"/>
        </w:rPr>
      </w:pPr>
      <w:r w:rsidRPr="00E76480">
        <w:rPr>
          <w:rFonts w:ascii="Helvetica" w:eastAsia="Times New Roman" w:hAnsi="Helvetica" w:cs="Helvetica"/>
          <w:b/>
          <w:bCs/>
          <w:color w:val="000000" w:themeColor="text1"/>
          <w:sz w:val="24"/>
          <w:szCs w:val="24"/>
        </w:rPr>
        <w:t>Mixtures</w:t>
      </w:r>
    </w:p>
    <w:p w:rsidR="00A94452" w:rsidRPr="00E76480" w:rsidRDefault="00A94452" w:rsidP="00A94452">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 xml:space="preserve">consists of two or more different elements and/or compounds physically </w:t>
      </w:r>
      <w:r w:rsidR="00B543AD">
        <w:rPr>
          <w:rFonts w:ascii="Helvetica" w:eastAsia="Times New Roman" w:hAnsi="Helvetica" w:cs="Helvetica"/>
          <w:color w:val="000000"/>
          <w:sz w:val="24"/>
          <w:szCs w:val="24"/>
        </w:rPr>
        <w:t>combined</w:t>
      </w:r>
      <w:r w:rsidRPr="00E76480">
        <w:rPr>
          <w:rFonts w:ascii="Helvetica" w:eastAsia="Times New Roman" w:hAnsi="Helvetica" w:cs="Helvetica"/>
          <w:color w:val="000000"/>
          <w:sz w:val="24"/>
          <w:szCs w:val="24"/>
        </w:rPr>
        <w:t>,</w:t>
      </w:r>
    </w:p>
    <w:p w:rsidR="00A94452" w:rsidRPr="00E76480" w:rsidRDefault="00A94452" w:rsidP="00A94452">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can be separated into its components by physical means, and</w:t>
      </w:r>
    </w:p>
    <w:p w:rsidR="00A94452" w:rsidRDefault="00A94452" w:rsidP="00A94452">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E76480">
        <w:rPr>
          <w:rFonts w:ascii="Helvetica" w:eastAsia="Times New Roman" w:hAnsi="Helvetica" w:cs="Helvetica"/>
          <w:color w:val="000000"/>
          <w:sz w:val="24"/>
          <w:szCs w:val="24"/>
        </w:rPr>
        <w:t>often retains many of the properties of its components.</w:t>
      </w:r>
    </w:p>
    <w:p w:rsidR="00B543AD" w:rsidRDefault="00B543AD" w:rsidP="00B543AD">
      <w:pPr>
        <w:spacing w:before="100" w:beforeAutospacing="1" w:after="100" w:afterAutospacing="1" w:line="240" w:lineRule="auto"/>
        <w:ind w:left="720"/>
        <w:rPr>
          <w:rFonts w:ascii="Helvetica" w:eastAsia="Times New Roman" w:hAnsi="Helvetica" w:cs="Helvetica"/>
          <w:color w:val="000000"/>
          <w:sz w:val="24"/>
          <w:szCs w:val="24"/>
        </w:rPr>
      </w:pPr>
    </w:p>
    <w:p w:rsidR="00B543AD" w:rsidRPr="00B543AD" w:rsidRDefault="00B543AD" w:rsidP="00B543AD">
      <w:pPr>
        <w:spacing w:before="100" w:beforeAutospacing="1" w:after="100" w:afterAutospacing="1" w:line="240" w:lineRule="auto"/>
        <w:ind w:left="720"/>
        <w:jc w:val="center"/>
        <w:rPr>
          <w:rFonts w:ascii="Helvetica" w:eastAsia="Times New Roman" w:hAnsi="Helvetica" w:cs="Helvetica"/>
          <w:b/>
          <w:color w:val="000000"/>
          <w:sz w:val="24"/>
          <w:szCs w:val="24"/>
          <w:u w:val="single"/>
        </w:rPr>
      </w:pPr>
      <w:r w:rsidRPr="00B543AD">
        <w:rPr>
          <w:rFonts w:ascii="Helvetica" w:eastAsia="Times New Roman" w:hAnsi="Helvetica" w:cs="Helvetica"/>
          <w:b/>
          <w:color w:val="000000"/>
          <w:sz w:val="24"/>
          <w:szCs w:val="24"/>
          <w:u w:val="single"/>
        </w:rPr>
        <w:t>Matter Flow Chart</w:t>
      </w:r>
    </w:p>
    <w:p w:rsidR="00A94452" w:rsidRPr="006F5481" w:rsidRDefault="00457319" w:rsidP="006F5481">
      <w:pPr>
        <w:spacing w:after="0" w:line="240" w:lineRule="auto"/>
        <w:jc w:val="center"/>
        <w:rPr>
          <w:sz w:val="24"/>
          <w:szCs w:val="24"/>
        </w:rPr>
      </w:pPr>
      <w:r>
        <w:rPr>
          <w:rFonts w:ascii="Helvetica" w:hAnsi="Helvetica" w:cs="Helvetica"/>
          <w:noProof/>
          <w:color w:val="0000FF"/>
          <w:sz w:val="20"/>
          <w:szCs w:val="20"/>
        </w:rPr>
        <w:drawing>
          <wp:inline distT="0" distB="0" distL="0" distR="0" wp14:anchorId="19D49D7E" wp14:editId="0CAAB242">
            <wp:extent cx="6334125" cy="4610100"/>
            <wp:effectExtent l="0" t="0" r="9525" b="0"/>
            <wp:docPr id="2" name="ihover-img" descr="Classification scheme for matter">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lassification scheme for matter">
                      <a:hlinkClick r:id="rId9" tgtFrame="&quot;&quot;"/>
                    </pic:cNvP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34125" cy="4610100"/>
                    </a:xfrm>
                    <a:prstGeom prst="rect">
                      <a:avLst/>
                    </a:prstGeom>
                    <a:noFill/>
                    <a:ln>
                      <a:noFill/>
                    </a:ln>
                  </pic:spPr>
                </pic:pic>
              </a:graphicData>
            </a:graphic>
          </wp:inline>
        </w:drawing>
      </w:r>
    </w:p>
    <w:sectPr w:rsidR="00A94452" w:rsidRPr="006F5481" w:rsidSect="0045731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99" w:rsidRDefault="00325C99" w:rsidP="00325C99">
      <w:pPr>
        <w:spacing w:after="0" w:line="240" w:lineRule="auto"/>
      </w:pPr>
      <w:r>
        <w:separator/>
      </w:r>
    </w:p>
  </w:endnote>
  <w:endnote w:type="continuationSeparator" w:id="0">
    <w:p w:rsidR="00325C99" w:rsidRDefault="00325C99" w:rsidP="0032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04837"/>
      <w:docPartObj>
        <w:docPartGallery w:val="Page Numbers (Bottom of Page)"/>
        <w:docPartUnique/>
      </w:docPartObj>
    </w:sdtPr>
    <w:sdtEndPr>
      <w:rPr>
        <w:noProof/>
      </w:rPr>
    </w:sdtEndPr>
    <w:sdtContent>
      <w:p w:rsidR="00325C99" w:rsidRDefault="00325C99">
        <w:pPr>
          <w:pStyle w:val="Footer"/>
          <w:jc w:val="center"/>
        </w:pPr>
        <w:r>
          <w:fldChar w:fldCharType="begin"/>
        </w:r>
        <w:r>
          <w:instrText xml:space="preserve"> PAGE   \* MERGEFORMAT </w:instrText>
        </w:r>
        <w:r>
          <w:fldChar w:fldCharType="separate"/>
        </w:r>
        <w:r w:rsidR="000A7961">
          <w:rPr>
            <w:noProof/>
          </w:rPr>
          <w:t>1</w:t>
        </w:r>
        <w:r>
          <w:rPr>
            <w:noProof/>
          </w:rPr>
          <w:fldChar w:fldCharType="end"/>
        </w:r>
      </w:p>
    </w:sdtContent>
  </w:sdt>
  <w:p w:rsidR="00325C99" w:rsidRDefault="0032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99" w:rsidRDefault="00325C99" w:rsidP="00325C99">
      <w:pPr>
        <w:spacing w:after="0" w:line="240" w:lineRule="auto"/>
      </w:pPr>
      <w:r>
        <w:separator/>
      </w:r>
    </w:p>
  </w:footnote>
  <w:footnote w:type="continuationSeparator" w:id="0">
    <w:p w:rsidR="00325C99" w:rsidRDefault="00325C99" w:rsidP="00325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2CC"/>
    <w:multiLevelType w:val="multilevel"/>
    <w:tmpl w:val="D00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0307A"/>
    <w:multiLevelType w:val="multilevel"/>
    <w:tmpl w:val="E1C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C6EA4"/>
    <w:multiLevelType w:val="multilevel"/>
    <w:tmpl w:val="B16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30CD8"/>
    <w:multiLevelType w:val="multilevel"/>
    <w:tmpl w:val="F4E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A298E"/>
    <w:multiLevelType w:val="multilevel"/>
    <w:tmpl w:val="D21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81"/>
    <w:rsid w:val="0008651E"/>
    <w:rsid w:val="000A7961"/>
    <w:rsid w:val="00107BDA"/>
    <w:rsid w:val="00325C99"/>
    <w:rsid w:val="00457319"/>
    <w:rsid w:val="00534786"/>
    <w:rsid w:val="00616647"/>
    <w:rsid w:val="00620EFC"/>
    <w:rsid w:val="00633896"/>
    <w:rsid w:val="006515D5"/>
    <w:rsid w:val="0066612C"/>
    <w:rsid w:val="006A1F5A"/>
    <w:rsid w:val="006F5481"/>
    <w:rsid w:val="00747C67"/>
    <w:rsid w:val="00771967"/>
    <w:rsid w:val="00871737"/>
    <w:rsid w:val="008A2A03"/>
    <w:rsid w:val="00930E20"/>
    <w:rsid w:val="0093235A"/>
    <w:rsid w:val="00A94452"/>
    <w:rsid w:val="00B543AD"/>
    <w:rsid w:val="00BF0B08"/>
    <w:rsid w:val="00C450B4"/>
    <w:rsid w:val="00D36EA8"/>
    <w:rsid w:val="00E76480"/>
    <w:rsid w:val="00EB4526"/>
    <w:rsid w:val="00EB523A"/>
    <w:rsid w:val="00F71718"/>
    <w:rsid w:val="00F97E1E"/>
    <w:rsid w:val="00FD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5C9F-66DE-4DF3-A325-CE155507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6E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ze-top-margin">
    <w:name w:val="normalize-top-margin"/>
    <w:basedOn w:val="Normal"/>
    <w:rsid w:val="00A94452"/>
    <w:pPr>
      <w:spacing w:after="225" w:line="312" w:lineRule="atLeas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6EA8"/>
    <w:pPr>
      <w:spacing w:after="225" w:line="312"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36E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2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99"/>
  </w:style>
  <w:style w:type="paragraph" w:styleId="Footer">
    <w:name w:val="footer"/>
    <w:basedOn w:val="Normal"/>
    <w:link w:val="FooterChar"/>
    <w:uiPriority w:val="99"/>
    <w:unhideWhenUsed/>
    <w:rsid w:val="0032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99"/>
  </w:style>
  <w:style w:type="paragraph" w:styleId="BalloonText">
    <w:name w:val="Balloon Text"/>
    <w:basedOn w:val="Normal"/>
    <w:link w:val="BalloonTextChar"/>
    <w:uiPriority w:val="99"/>
    <w:semiHidden/>
    <w:unhideWhenUsed/>
    <w:rsid w:val="0062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2625">
      <w:bodyDiv w:val="1"/>
      <w:marLeft w:val="0"/>
      <w:marRight w:val="0"/>
      <w:marTop w:val="0"/>
      <w:marBottom w:val="7500"/>
      <w:divBdr>
        <w:top w:val="none" w:sz="0" w:space="0" w:color="auto"/>
        <w:left w:val="none" w:sz="0" w:space="0" w:color="auto"/>
        <w:bottom w:val="none" w:sz="0" w:space="0" w:color="auto"/>
        <w:right w:val="none" w:sz="0" w:space="0" w:color="auto"/>
      </w:divBdr>
    </w:div>
    <w:div w:id="500514282">
      <w:bodyDiv w:val="1"/>
      <w:marLeft w:val="0"/>
      <w:marRight w:val="0"/>
      <w:marTop w:val="0"/>
      <w:marBottom w:val="7500"/>
      <w:divBdr>
        <w:top w:val="none" w:sz="0" w:space="0" w:color="auto"/>
        <w:left w:val="none" w:sz="0" w:space="0" w:color="auto"/>
        <w:bottom w:val="none" w:sz="0" w:space="0" w:color="auto"/>
        <w:right w:val="none" w:sz="0" w:space="0" w:color="auto"/>
      </w:divBdr>
    </w:div>
    <w:div w:id="570117188">
      <w:bodyDiv w:val="1"/>
      <w:marLeft w:val="0"/>
      <w:marRight w:val="0"/>
      <w:marTop w:val="0"/>
      <w:marBottom w:val="7500"/>
      <w:divBdr>
        <w:top w:val="none" w:sz="0" w:space="0" w:color="auto"/>
        <w:left w:val="none" w:sz="0" w:space="0" w:color="auto"/>
        <w:bottom w:val="none" w:sz="0" w:space="0" w:color="auto"/>
        <w:right w:val="none" w:sz="0" w:space="0" w:color="auto"/>
      </w:divBdr>
    </w:div>
    <w:div w:id="575864965">
      <w:bodyDiv w:val="1"/>
      <w:marLeft w:val="0"/>
      <w:marRight w:val="0"/>
      <w:marTop w:val="0"/>
      <w:marBottom w:val="7500"/>
      <w:divBdr>
        <w:top w:val="none" w:sz="0" w:space="0" w:color="auto"/>
        <w:left w:val="none" w:sz="0" w:space="0" w:color="auto"/>
        <w:bottom w:val="none" w:sz="0" w:space="0" w:color="auto"/>
        <w:right w:val="none" w:sz="0" w:space="0" w:color="auto"/>
      </w:divBdr>
    </w:div>
    <w:div w:id="843596425">
      <w:bodyDiv w:val="1"/>
      <w:marLeft w:val="0"/>
      <w:marRight w:val="0"/>
      <w:marTop w:val="0"/>
      <w:marBottom w:val="7500"/>
      <w:divBdr>
        <w:top w:val="none" w:sz="0" w:space="0" w:color="auto"/>
        <w:left w:val="none" w:sz="0" w:space="0" w:color="auto"/>
        <w:bottom w:val="none" w:sz="0" w:space="0" w:color="auto"/>
        <w:right w:val="none" w:sz="0" w:space="0" w:color="auto"/>
      </w:divBdr>
    </w:div>
    <w:div w:id="971591828">
      <w:bodyDiv w:val="1"/>
      <w:marLeft w:val="0"/>
      <w:marRight w:val="0"/>
      <w:marTop w:val="0"/>
      <w:marBottom w:val="7500"/>
      <w:divBdr>
        <w:top w:val="none" w:sz="0" w:space="0" w:color="auto"/>
        <w:left w:val="none" w:sz="0" w:space="0" w:color="auto"/>
        <w:bottom w:val="none" w:sz="0" w:space="0" w:color="auto"/>
        <w:right w:val="none" w:sz="0" w:space="0" w:color="auto"/>
      </w:divBdr>
    </w:div>
    <w:div w:id="1023901067">
      <w:bodyDiv w:val="1"/>
      <w:marLeft w:val="0"/>
      <w:marRight w:val="0"/>
      <w:marTop w:val="0"/>
      <w:marBottom w:val="7500"/>
      <w:divBdr>
        <w:top w:val="none" w:sz="0" w:space="0" w:color="auto"/>
        <w:left w:val="none" w:sz="0" w:space="0" w:color="auto"/>
        <w:bottom w:val="none" w:sz="0" w:space="0" w:color="auto"/>
        <w:right w:val="none" w:sz="0" w:space="0" w:color="auto"/>
      </w:divBdr>
    </w:div>
    <w:div w:id="1036734656">
      <w:bodyDiv w:val="1"/>
      <w:marLeft w:val="0"/>
      <w:marRight w:val="0"/>
      <w:marTop w:val="0"/>
      <w:marBottom w:val="7500"/>
      <w:divBdr>
        <w:top w:val="none" w:sz="0" w:space="0" w:color="auto"/>
        <w:left w:val="none" w:sz="0" w:space="0" w:color="auto"/>
        <w:bottom w:val="none" w:sz="0" w:space="0" w:color="auto"/>
        <w:right w:val="none" w:sz="0" w:space="0" w:color="auto"/>
      </w:divBdr>
    </w:div>
    <w:div w:id="1072509710">
      <w:bodyDiv w:val="1"/>
      <w:marLeft w:val="0"/>
      <w:marRight w:val="0"/>
      <w:marTop w:val="0"/>
      <w:marBottom w:val="7500"/>
      <w:divBdr>
        <w:top w:val="none" w:sz="0" w:space="0" w:color="auto"/>
        <w:left w:val="none" w:sz="0" w:space="0" w:color="auto"/>
        <w:bottom w:val="none" w:sz="0" w:space="0" w:color="auto"/>
        <w:right w:val="none" w:sz="0" w:space="0" w:color="auto"/>
      </w:divBdr>
    </w:div>
    <w:div w:id="1075933968">
      <w:bodyDiv w:val="1"/>
      <w:marLeft w:val="0"/>
      <w:marRight w:val="0"/>
      <w:marTop w:val="0"/>
      <w:marBottom w:val="7500"/>
      <w:divBdr>
        <w:top w:val="none" w:sz="0" w:space="0" w:color="auto"/>
        <w:left w:val="none" w:sz="0" w:space="0" w:color="auto"/>
        <w:bottom w:val="none" w:sz="0" w:space="0" w:color="auto"/>
        <w:right w:val="none" w:sz="0" w:space="0" w:color="auto"/>
      </w:divBdr>
    </w:div>
    <w:div w:id="1088505110">
      <w:bodyDiv w:val="1"/>
      <w:marLeft w:val="0"/>
      <w:marRight w:val="0"/>
      <w:marTop w:val="0"/>
      <w:marBottom w:val="7500"/>
      <w:divBdr>
        <w:top w:val="none" w:sz="0" w:space="0" w:color="auto"/>
        <w:left w:val="none" w:sz="0" w:space="0" w:color="auto"/>
        <w:bottom w:val="none" w:sz="0" w:space="0" w:color="auto"/>
        <w:right w:val="none" w:sz="0" w:space="0" w:color="auto"/>
      </w:divBdr>
    </w:div>
    <w:div w:id="1258756634">
      <w:bodyDiv w:val="1"/>
      <w:marLeft w:val="0"/>
      <w:marRight w:val="0"/>
      <w:marTop w:val="0"/>
      <w:marBottom w:val="0"/>
      <w:divBdr>
        <w:top w:val="none" w:sz="0" w:space="0" w:color="auto"/>
        <w:left w:val="none" w:sz="0" w:space="0" w:color="auto"/>
        <w:bottom w:val="none" w:sz="0" w:space="0" w:color="auto"/>
        <w:right w:val="none" w:sz="0" w:space="0" w:color="auto"/>
      </w:divBdr>
    </w:div>
    <w:div w:id="1274359521">
      <w:bodyDiv w:val="1"/>
      <w:marLeft w:val="0"/>
      <w:marRight w:val="0"/>
      <w:marTop w:val="0"/>
      <w:marBottom w:val="7500"/>
      <w:divBdr>
        <w:top w:val="none" w:sz="0" w:space="0" w:color="auto"/>
        <w:left w:val="none" w:sz="0" w:space="0" w:color="auto"/>
        <w:bottom w:val="none" w:sz="0" w:space="0" w:color="auto"/>
        <w:right w:val="none" w:sz="0" w:space="0" w:color="auto"/>
      </w:divBdr>
      <w:divsChild>
        <w:div w:id="564339951">
          <w:marLeft w:val="0"/>
          <w:marRight w:val="0"/>
          <w:marTop w:val="0"/>
          <w:marBottom w:val="0"/>
          <w:divBdr>
            <w:top w:val="none" w:sz="0" w:space="0" w:color="auto"/>
            <w:left w:val="none" w:sz="0" w:space="0" w:color="auto"/>
            <w:bottom w:val="none" w:sz="0" w:space="0" w:color="auto"/>
            <w:right w:val="none" w:sz="0" w:space="0" w:color="auto"/>
          </w:divBdr>
        </w:div>
        <w:div w:id="1771730033">
          <w:marLeft w:val="0"/>
          <w:marRight w:val="0"/>
          <w:marTop w:val="0"/>
          <w:marBottom w:val="0"/>
          <w:divBdr>
            <w:top w:val="none" w:sz="0" w:space="0" w:color="auto"/>
            <w:left w:val="none" w:sz="0" w:space="0" w:color="auto"/>
            <w:bottom w:val="none" w:sz="0" w:space="0" w:color="auto"/>
            <w:right w:val="none" w:sz="0" w:space="0" w:color="auto"/>
          </w:divBdr>
        </w:div>
      </w:divsChild>
    </w:div>
    <w:div w:id="1362320136">
      <w:bodyDiv w:val="1"/>
      <w:marLeft w:val="0"/>
      <w:marRight w:val="0"/>
      <w:marTop w:val="0"/>
      <w:marBottom w:val="7500"/>
      <w:divBdr>
        <w:top w:val="none" w:sz="0" w:space="0" w:color="auto"/>
        <w:left w:val="none" w:sz="0" w:space="0" w:color="auto"/>
        <w:bottom w:val="none" w:sz="0" w:space="0" w:color="auto"/>
        <w:right w:val="none" w:sz="0" w:space="0" w:color="auto"/>
      </w:divBdr>
    </w:div>
    <w:div w:id="1806239327">
      <w:bodyDiv w:val="1"/>
      <w:marLeft w:val="0"/>
      <w:marRight w:val="0"/>
      <w:marTop w:val="0"/>
      <w:marBottom w:val="7500"/>
      <w:divBdr>
        <w:top w:val="none" w:sz="0" w:space="0" w:color="auto"/>
        <w:left w:val="none" w:sz="0" w:space="0" w:color="auto"/>
        <w:bottom w:val="none" w:sz="0" w:space="0" w:color="auto"/>
        <w:right w:val="none" w:sz="0" w:space="0" w:color="auto"/>
      </w:divBdr>
    </w:div>
    <w:div w:id="1887330344">
      <w:bodyDiv w:val="1"/>
      <w:marLeft w:val="0"/>
      <w:marRight w:val="0"/>
      <w:marTop w:val="0"/>
      <w:marBottom w:val="7500"/>
      <w:divBdr>
        <w:top w:val="none" w:sz="0" w:space="0" w:color="auto"/>
        <w:left w:val="none" w:sz="0" w:space="0" w:color="auto"/>
        <w:bottom w:val="none" w:sz="0" w:space="0" w:color="auto"/>
        <w:right w:val="none" w:sz="0" w:space="0" w:color="auto"/>
      </w:divBdr>
    </w:div>
    <w:div w:id="1945456753">
      <w:bodyDiv w:val="1"/>
      <w:marLeft w:val="0"/>
      <w:marRight w:val="0"/>
      <w:marTop w:val="0"/>
      <w:marBottom w:val="7500"/>
      <w:divBdr>
        <w:top w:val="none" w:sz="0" w:space="0" w:color="auto"/>
        <w:left w:val="none" w:sz="0" w:space="0" w:color="auto"/>
        <w:bottom w:val="none" w:sz="0" w:space="0" w:color="auto"/>
        <w:right w:val="none" w:sz="0" w:space="0" w:color="auto"/>
      </w:divBdr>
    </w:div>
    <w:div w:id="1981690244">
      <w:bodyDiv w:val="1"/>
      <w:marLeft w:val="0"/>
      <w:marRight w:val="0"/>
      <w:marTop w:val="0"/>
      <w:marBottom w:val="7500"/>
      <w:divBdr>
        <w:top w:val="none" w:sz="0" w:space="0" w:color="auto"/>
        <w:left w:val="none" w:sz="0" w:space="0" w:color="auto"/>
        <w:bottom w:val="none" w:sz="0" w:space="0" w:color="auto"/>
        <w:right w:val="none" w:sz="0" w:space="0" w:color="auto"/>
      </w:divBdr>
    </w:div>
    <w:div w:id="2054232694">
      <w:bodyDiv w:val="1"/>
      <w:marLeft w:val="0"/>
      <w:marRight w:val="0"/>
      <w:marTop w:val="0"/>
      <w:marBottom w:val="75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search.yahoo.com/images/view;_ylt=AwrB8pJW0V5TaWIAaXqJzbkF;_ylu=X3oDMTIzZDFzNWhlBHNlYwNzcgRzbGsDaW1nBG9pZAM5NTg4ODU1NDRjMjA4OGVlZDNiYTQxYWIzYTljN2RiYgRncG9zAzEyBGl0A2Jpbmc-?back=http://images.search.yahoo.com/search/images?p%3Dlabeled%2Bexplained%2Bdiagrams%2Bof%2Bglacial%26fr%3Dyfp-t-316%26fr2%3Dpiv-web%26ri%3D3%26tab%3Dorganic%26ri%3D12&amp;w=800&amp;h=533&amp;imgurl=www.m2c3.com/chemistry/VLI/M1_Topic2/la_01_02.jpg&amp;rurl=http://www.m2c3.com/chemistry/VLI/M1_Topic2/M1_Topic2_print.html&amp;size=47.2KB&amp;name=Classification+scheme+for+matter&amp;p=labeled+explained+diagrams+of+glacial&amp;oid=958885544c2088eed3ba41ab3a9c7dbb&amp;fr2=piv-web&amp;fr=yfp-t-316&amp;tt=Classification+scheme+for+matter&amp;b=0&amp;ni=21&amp;no=12&amp;ts=&amp;tab=organic&amp;sigr=120v2rke4&amp;sigb=1448b2qic&amp;sigi=11ht44vfe&amp;sigt=11067k35u&amp;sign=11067k35u&amp;.crumb=0tYyRZqLCtF&amp;fr=yfp-t-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Public Schools</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Rapa, Stephen</dc:creator>
  <cp:keywords/>
  <dc:description/>
  <cp:lastModifiedBy>Rapa, Stephen</cp:lastModifiedBy>
  <cp:revision>2</cp:revision>
  <cp:lastPrinted>2016-01-03T22:35:00Z</cp:lastPrinted>
  <dcterms:created xsi:type="dcterms:W3CDTF">2016-01-04T17:47:00Z</dcterms:created>
  <dcterms:modified xsi:type="dcterms:W3CDTF">2016-01-04T17:47:00Z</dcterms:modified>
</cp:coreProperties>
</file>